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/>
        <w:rPr>
          <w:rFonts w:ascii="Times New Roman"/>
          <w:sz w:val="20"/>
        </w:rPr>
      </w:pPr>
    </w:p>
    <w:p>
      <w:pPr>
        <w:pStyle w:val="3"/>
        <w:spacing w:before="1"/>
        <w:ind w:left="0"/>
        <w:rPr>
          <w:rFonts w:ascii="Times New Roman"/>
          <w:sz w:val="25"/>
        </w:rPr>
      </w:pPr>
    </w:p>
    <w:p>
      <w:pPr>
        <w:pStyle w:val="3"/>
        <w:ind w:left="128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517650" cy="1236345"/>
            <wp:effectExtent l="0" t="0" r="6350" b="1333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678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ind w:left="0"/>
        <w:rPr>
          <w:rFonts w:ascii="Times New Roman"/>
          <w:sz w:val="20"/>
        </w:rPr>
      </w:pPr>
    </w:p>
    <w:p>
      <w:pPr>
        <w:pStyle w:val="3"/>
        <w:ind w:left="0"/>
        <w:rPr>
          <w:rFonts w:ascii="Times New Roman"/>
          <w:sz w:val="20"/>
        </w:rPr>
      </w:pPr>
    </w:p>
    <w:p>
      <w:pPr>
        <w:pStyle w:val="3"/>
        <w:ind w:left="0"/>
        <w:rPr>
          <w:rFonts w:ascii="Times New Roman"/>
          <w:sz w:val="20"/>
        </w:rPr>
      </w:pPr>
    </w:p>
    <w:p>
      <w:pPr>
        <w:pStyle w:val="3"/>
        <w:ind w:left="0"/>
        <w:rPr>
          <w:rFonts w:ascii="Times New Roman"/>
          <w:sz w:val="20"/>
        </w:rPr>
      </w:pP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w w:val="95"/>
          <w:sz w:val="44"/>
        </w:rPr>
      </w:pPr>
      <w:r>
        <w:rPr>
          <w:rFonts w:hint="eastAsia" w:ascii="宋体" w:eastAsia="宋体"/>
          <w:b/>
          <w:w w:val="95"/>
          <w:sz w:val="44"/>
        </w:rPr>
        <w:t>河北省第一届职业技能赛</w:t>
      </w: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w w:val="95"/>
          <w:sz w:val="44"/>
          <w:lang w:val="en-US" w:eastAsia="zh-CN"/>
        </w:rPr>
      </w:pPr>
      <w:r>
        <w:rPr>
          <w:rFonts w:hint="eastAsia" w:ascii="宋体" w:eastAsia="宋体"/>
          <w:b/>
          <w:w w:val="95"/>
          <w:sz w:val="44"/>
          <w:lang w:val="en-US" w:eastAsia="zh-CN"/>
        </w:rPr>
        <w:t>沧州市选拔赛</w:t>
      </w: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  <w:lang w:val="en-US" w:eastAsia="zh-CN"/>
        </w:rPr>
        <w:t>数字化设计与制造</w:t>
      </w:r>
      <w:r>
        <w:rPr>
          <w:rFonts w:hint="eastAsia" w:ascii="宋体" w:eastAsia="宋体"/>
          <w:b/>
          <w:sz w:val="44"/>
        </w:rPr>
        <w:t>项目</w:t>
      </w: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sz w:val="44"/>
        </w:rPr>
      </w:pPr>
    </w:p>
    <w:p>
      <w:pPr>
        <w:spacing w:before="210" w:line="357" w:lineRule="auto"/>
        <w:ind w:left="1634" w:right="1787" w:firstLine="0"/>
        <w:jc w:val="center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  <w:lang w:val="en-US" w:eastAsia="zh-CN"/>
        </w:rPr>
        <w:t>样</w:t>
      </w:r>
      <w:r>
        <w:rPr>
          <w:rFonts w:hint="eastAsia" w:ascii="宋体" w:eastAsia="宋体"/>
          <w:b/>
          <w:sz w:val="44"/>
        </w:rPr>
        <w:t>题</w:t>
      </w: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ind w:left="0"/>
        <w:rPr>
          <w:rFonts w:ascii="宋体"/>
          <w:b/>
          <w:sz w:val="44"/>
        </w:rPr>
      </w:pPr>
    </w:p>
    <w:p>
      <w:pPr>
        <w:pStyle w:val="3"/>
        <w:spacing w:before="8"/>
        <w:ind w:left="0"/>
        <w:rPr>
          <w:rFonts w:ascii="宋体"/>
          <w:b/>
          <w:sz w:val="49"/>
        </w:rPr>
      </w:pPr>
    </w:p>
    <w:p>
      <w:pPr>
        <w:pStyle w:val="3"/>
        <w:spacing w:before="1" w:line="328" w:lineRule="auto"/>
        <w:ind w:left="1079" w:right="1237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>2021年</w:t>
      </w:r>
      <w:r>
        <w:rPr>
          <w:rFonts w:hint="eastAsia" w:ascii="宋体" w:eastAsia="宋体"/>
          <w:lang w:val="en-US" w:eastAsia="zh-CN"/>
        </w:rPr>
        <w:t>7</w:t>
      </w:r>
      <w:r>
        <w:rPr>
          <w:rFonts w:hint="eastAsia" w:ascii="宋体" w:eastAsia="宋体"/>
        </w:rPr>
        <w:t>月</w:t>
      </w:r>
    </w:p>
    <w:p>
      <w:pPr>
        <w:spacing w:before="106"/>
        <w:ind w:left="3251" w:right="3610" w:firstLine="0"/>
        <w:jc w:val="center"/>
        <w:rPr>
          <w:b/>
          <w:sz w:val="32"/>
        </w:rPr>
      </w:pPr>
      <w:r>
        <w:rPr>
          <w:b/>
          <w:sz w:val="32"/>
        </w:rPr>
        <w:t>竞赛项目任务书</w:t>
      </w:r>
    </w:p>
    <w:p>
      <w:pPr>
        <w:spacing w:before="260"/>
        <w:ind w:left="744" w:right="0" w:firstLine="0"/>
        <w:jc w:val="left"/>
        <w:rPr>
          <w:b/>
          <w:sz w:val="30"/>
        </w:rPr>
      </w:pPr>
      <w:bookmarkStart w:id="0" w:name="一、竞赛任务来源"/>
      <w:bookmarkEnd w:id="0"/>
      <w:r>
        <w:rPr>
          <w:b/>
          <w:sz w:val="30"/>
        </w:rPr>
        <w:t>一、竞赛任务来源</w:t>
      </w:r>
    </w:p>
    <w:p>
      <w:pPr>
        <w:pStyle w:val="3"/>
        <w:spacing w:before="200" w:line="379" w:lineRule="auto"/>
        <w:ind w:left="141" w:right="606" w:firstLine="559"/>
      </w:pPr>
      <w:r>
        <w:rPr>
          <w:spacing w:val="-5"/>
        </w:rPr>
        <w:t xml:space="preserve">图 </w:t>
      </w:r>
      <w:r>
        <w:t>1</w:t>
      </w:r>
      <w:r>
        <w:rPr>
          <w:spacing w:val="-9"/>
        </w:rPr>
        <w:t xml:space="preserve"> 是某企业研发的个人用水杯。根据用户需求，杯盖和过滤网</w:t>
      </w:r>
      <w:r>
        <w:rPr>
          <w:spacing w:val="-8"/>
        </w:rPr>
        <w:t>需要重新设计制造，其他的零件可以沿用原有设计。要求应用</w:t>
      </w:r>
      <w:r>
        <w:rPr>
          <w:w w:val="95"/>
        </w:rPr>
        <w:t>CAD/CAM/PDM</w:t>
      </w:r>
      <w:r>
        <w:rPr>
          <w:spacing w:val="-5"/>
          <w:w w:val="95"/>
        </w:rPr>
        <w:t>等</w:t>
      </w:r>
      <w:r>
        <w:rPr>
          <w:spacing w:val="-8"/>
          <w:w w:val="95"/>
        </w:rPr>
        <w:t>工</w:t>
      </w:r>
      <w:r>
        <w:rPr>
          <w:spacing w:val="-5"/>
          <w:w w:val="95"/>
        </w:rPr>
        <w:t>业</w:t>
      </w:r>
      <w:r>
        <w:rPr>
          <w:spacing w:val="-8"/>
          <w:w w:val="95"/>
        </w:rPr>
        <w:t>软</w:t>
      </w:r>
      <w:r>
        <w:rPr>
          <w:spacing w:val="-5"/>
          <w:w w:val="95"/>
        </w:rPr>
        <w:t>件</w:t>
      </w:r>
      <w:r>
        <w:rPr>
          <w:spacing w:val="-8"/>
          <w:w w:val="95"/>
        </w:rPr>
        <w:t>、</w:t>
      </w:r>
      <w:r>
        <w:rPr>
          <w:spacing w:val="-5"/>
          <w:w w:val="95"/>
        </w:rPr>
        <w:t>三维</w:t>
      </w:r>
      <w:r>
        <w:rPr>
          <w:spacing w:val="-8"/>
          <w:w w:val="95"/>
        </w:rPr>
        <w:t>扫</w:t>
      </w:r>
      <w:r>
        <w:rPr>
          <w:spacing w:val="-5"/>
          <w:w w:val="95"/>
        </w:rPr>
        <w:t>描</w:t>
      </w:r>
      <w:r>
        <w:rPr>
          <w:spacing w:val="-8"/>
          <w:w w:val="95"/>
        </w:rPr>
        <w:t>设</w:t>
      </w:r>
      <w:r>
        <w:rPr>
          <w:spacing w:val="-5"/>
          <w:w w:val="95"/>
        </w:rPr>
        <w:t>备、</w:t>
      </w:r>
      <w:r>
        <w:rPr>
          <w:spacing w:val="-8"/>
          <w:w w:val="95"/>
        </w:rPr>
        <w:t>增</w:t>
      </w:r>
      <w:r>
        <w:rPr>
          <w:spacing w:val="-5"/>
          <w:w w:val="95"/>
        </w:rPr>
        <w:t>材</w:t>
      </w:r>
      <w:r>
        <w:rPr>
          <w:spacing w:val="-8"/>
          <w:w w:val="95"/>
        </w:rPr>
        <w:t>制造设备、数控加工设备</w:t>
      </w:r>
      <w:r>
        <w:rPr>
          <w:w w:val="95"/>
        </w:rPr>
        <w:t>、</w:t>
      </w:r>
      <w:r>
        <w:rPr>
          <w:spacing w:val="-8"/>
          <w:w w:val="95"/>
        </w:rPr>
        <w:t>钳工设备等完成产品数</w:t>
      </w:r>
      <w:r>
        <w:rPr>
          <w:spacing w:val="-10"/>
          <w:w w:val="95"/>
        </w:rPr>
        <w:t>据</w:t>
      </w:r>
      <w:r>
        <w:rPr>
          <w:spacing w:val="-8"/>
          <w:w w:val="95"/>
        </w:rPr>
        <w:t>管理</w:t>
      </w:r>
      <w:r>
        <w:rPr>
          <w:w w:val="95"/>
        </w:rPr>
        <w:t>、</w:t>
      </w:r>
      <w:r>
        <w:rPr>
          <w:spacing w:val="-5"/>
        </w:rPr>
        <w:t>产品创新设计、数字化加工制造、零</w:t>
      </w:r>
      <w:r>
        <w:t>件</w:t>
      </w:r>
      <w:r>
        <w:rPr>
          <w:spacing w:val="-5"/>
        </w:rPr>
        <w:t>检测与分析，并结合赛场所提供零件进行产品装配与功能验证</w:t>
      </w:r>
      <w:r>
        <w:t>。</w:t>
      </w:r>
    </w:p>
    <w:p>
      <w:pPr>
        <w:pStyle w:val="3"/>
        <w:spacing w:before="9"/>
        <w:rPr>
          <w:sz w:val="24"/>
        </w:rPr>
      </w:pPr>
    </w:p>
    <w:p>
      <w:pPr>
        <w:pStyle w:val="3"/>
        <w:rPr>
          <w:sz w:val="1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3161030</wp:posOffset>
            </wp:positionH>
            <wp:positionV relativeFrom="paragraph">
              <wp:posOffset>22860</wp:posOffset>
            </wp:positionV>
            <wp:extent cx="2468245" cy="3549015"/>
            <wp:effectExtent l="0" t="0" r="635" b="1905"/>
            <wp:wrapTopAndBottom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320" cy="3549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67"/>
        <w:ind w:left="3251" w:right="3610" w:firstLine="0"/>
        <w:jc w:val="center"/>
        <w:rPr>
          <w:rFonts w:hint="default" w:eastAsia="仿宋"/>
          <w:sz w:val="24"/>
          <w:lang w:val="en-US" w:eastAsia="zh-CN"/>
        </w:rPr>
      </w:pPr>
      <w:r>
        <w:rPr>
          <w:sz w:val="24"/>
        </w:rPr>
        <w:t>图 1-产品装配图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参考图，以实际为准）</w:t>
      </w:r>
    </w:p>
    <w:p>
      <w:pPr>
        <w:pStyle w:val="2"/>
        <w:spacing w:before="117" w:line="396" w:lineRule="auto"/>
        <w:ind w:left="128" w:right="572" w:firstLine="560"/>
        <w:rPr>
          <w:spacing w:val="-82"/>
        </w:rPr>
      </w:pPr>
    </w:p>
    <w:p>
      <w:pPr>
        <w:pStyle w:val="3"/>
        <w:spacing w:before="11"/>
        <w:rPr>
          <w:rFonts w:ascii="楷体"/>
          <w:b/>
          <w:i/>
          <w:sz w:val="18"/>
        </w:rPr>
      </w:pPr>
    </w:p>
    <w:p>
      <w:pPr>
        <w:pStyle w:val="3"/>
        <w:spacing w:before="62" w:line="379" w:lineRule="auto"/>
        <w:ind w:left="141" w:right="314" w:firstLine="559"/>
      </w:pPr>
      <w:r>
        <w:rPr>
          <w:w w:val="95"/>
        </w:rPr>
        <w:t>根据大赛提供的瓶身、瓶盖、连接口、过滤网</w:t>
      </w:r>
      <w:r>
        <w:rPr>
          <w:rFonts w:hint="eastAsia"/>
          <w:w w:val="95"/>
          <w:lang w:eastAsia="zh-CN"/>
        </w:rPr>
        <w:t>、</w:t>
      </w:r>
      <w:r>
        <w:rPr>
          <w:rFonts w:hint="eastAsia"/>
          <w:w w:val="95"/>
          <w:lang w:val="en-US" w:eastAsia="zh-CN"/>
        </w:rPr>
        <w:t>杯套</w:t>
      </w:r>
      <w:r>
        <w:rPr>
          <w:w w:val="95"/>
        </w:rPr>
        <w:t xml:space="preserve">等三维模型或图纸， </w:t>
      </w:r>
      <w:r>
        <w:t>设计杯盖和过滤网，并进行产品装配。参考图纸见附图。具体要求如下：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 1：三维数据采集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调整给定三维扫描设备至工作状态，并对指定的实物进行三维数据采集。需要</w:t>
      </w:r>
      <w:r>
        <w:rPr>
          <w:rFonts w:hint="eastAsia"/>
          <w:w w:val="95"/>
          <w:lang w:val="en-US" w:eastAsia="zh-CN"/>
        </w:rPr>
        <w:t>将</w:t>
      </w:r>
      <w:r>
        <w:rPr>
          <w:rFonts w:hint="eastAsia"/>
          <w:w w:val="95"/>
        </w:rPr>
        <w:t>扫描原始点云数据进行取舍、封装等处理，</w:t>
      </w:r>
      <w:r>
        <w:rPr>
          <w:w w:val="95"/>
        </w:rPr>
        <w:t xml:space="preserve">提交 </w:t>
      </w:r>
      <w:r>
        <w:rPr>
          <w:rFonts w:hint="eastAsia"/>
          <w:w w:val="95"/>
        </w:rPr>
        <w:t>stl</w:t>
      </w:r>
      <w:r>
        <w:rPr>
          <w:w w:val="95"/>
        </w:rPr>
        <w:t xml:space="preserve"> 格式文件，文件命名为“saomiao－</w:t>
      </w:r>
      <w:r>
        <w:rPr>
          <w:rFonts w:hint="eastAsia"/>
          <w:w w:val="95"/>
          <w:lang w:val="en-US" w:eastAsia="zh-CN"/>
        </w:rPr>
        <w:t>1</w:t>
      </w:r>
      <w:r>
        <w:rPr>
          <w:w w:val="95"/>
        </w:rPr>
        <w:t>”</w:t>
      </w:r>
      <w:r>
        <w:rPr>
          <w:rFonts w:hint="eastAsia"/>
          <w:w w:val="95"/>
        </w:rPr>
        <w:t>、提交处理完成之后“jpg”格式的截图，文件名为“点云处理图片”，</w:t>
      </w:r>
      <w:r>
        <w:rPr>
          <w:w w:val="95"/>
        </w:rPr>
        <w:t>存入以“</w:t>
      </w:r>
      <w:r>
        <w:rPr>
          <w:rFonts w:hint="eastAsia"/>
          <w:w w:val="95"/>
          <w:lang w:val="en-US" w:eastAsia="zh-CN"/>
        </w:rPr>
        <w:t>任务一</w:t>
      </w:r>
      <w:r>
        <w:rPr>
          <w:w w:val="95"/>
        </w:rPr>
        <w:t>”命名文件夹。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任务2：三维建模</w:t>
      </w:r>
    </w:p>
    <w:p>
      <w:pPr>
        <w:pStyle w:val="3"/>
        <w:spacing w:before="62" w:line="379" w:lineRule="auto"/>
        <w:ind w:left="141" w:right="314" w:firstLine="559"/>
        <w:rPr>
          <w:rFonts w:hint="default"/>
          <w:w w:val="95"/>
          <w:lang w:val="en-US" w:eastAsia="zh-CN"/>
        </w:rPr>
      </w:pPr>
      <w:r>
        <w:rPr>
          <w:w w:val="95"/>
        </w:rPr>
        <w:t>利用任务1所采集的数据，进行三维逆向建模，</w:t>
      </w:r>
      <w:r>
        <w:rPr>
          <w:rFonts w:hint="eastAsia"/>
          <w:w w:val="95"/>
          <w:lang w:val="en-US" w:eastAsia="zh-CN"/>
        </w:rPr>
        <w:t>只允许利用点云数据，不能采取测绘建模。文件名以“step”格式存入“任务二”文件夹。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任务3：创新优化设计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利用给定实物和任务2所建数字化模型，按任务书给定的要求进行结构创新优化设计，生成装配工程图及零件工程图，编写创新设计方案说明书和3D打印输出文件。</w:t>
      </w:r>
    </w:p>
    <w:p>
      <w:pPr>
        <w:pStyle w:val="3"/>
        <w:spacing w:before="62" w:line="379" w:lineRule="auto"/>
        <w:ind w:left="141" w:right="314" w:firstLine="559"/>
        <w:rPr>
          <w:rFonts w:hint="default" w:eastAsia="仿宋"/>
          <w:w w:val="95"/>
          <w:lang w:val="en-US" w:eastAsia="zh-CN"/>
        </w:rPr>
      </w:pPr>
      <w:r>
        <w:rPr>
          <w:w w:val="95"/>
        </w:rPr>
        <w:t>需要提交设计三维模型和效果图片</w:t>
      </w:r>
      <w:r>
        <w:rPr>
          <w:rFonts w:hint="eastAsia"/>
          <w:w w:val="95"/>
          <w:lang w:eastAsia="zh-CN"/>
        </w:rPr>
        <w:t>、</w:t>
      </w:r>
      <w:r>
        <w:rPr>
          <w:w w:val="95"/>
        </w:rPr>
        <w:t>设计方案</w:t>
      </w:r>
      <w:r>
        <w:rPr>
          <w:rFonts w:hint="eastAsia"/>
          <w:w w:val="95"/>
          <w:lang w:eastAsia="zh-CN"/>
        </w:rPr>
        <w:t>、</w:t>
      </w:r>
      <w:r>
        <w:rPr>
          <w:rFonts w:hint="eastAsia"/>
          <w:w w:val="95"/>
          <w:lang w:val="en-US" w:eastAsia="zh-CN"/>
        </w:rPr>
        <w:t>装配图、</w:t>
      </w:r>
      <w:bookmarkStart w:id="1" w:name="_GoBack"/>
      <w:bookmarkEnd w:id="1"/>
      <w:r>
        <w:rPr>
          <w:rFonts w:hint="eastAsia"/>
          <w:w w:val="95"/>
          <w:lang w:val="en-US" w:eastAsia="zh-CN"/>
        </w:rPr>
        <w:t>零件工程图</w:t>
      </w:r>
      <w:r>
        <w:rPr>
          <w:w w:val="95"/>
        </w:rPr>
        <w:t>和3D打印输出文件</w:t>
      </w:r>
      <w:r>
        <w:rPr>
          <w:rFonts w:hint="eastAsia"/>
          <w:w w:val="95"/>
          <w:lang w:val="en-US" w:eastAsia="zh-CN"/>
        </w:rPr>
        <w:t>到“任务三”文件夹。</w:t>
      </w:r>
    </w:p>
    <w:p>
      <w:pPr>
        <w:pStyle w:val="3"/>
        <w:spacing w:before="62" w:line="379" w:lineRule="auto"/>
        <w:ind w:left="141" w:right="314" w:firstLine="559"/>
        <w:rPr>
          <w:rFonts w:hint="eastAsia"/>
          <w:w w:val="95"/>
          <w:lang w:val="en-US" w:eastAsia="zh-CN"/>
        </w:rPr>
      </w:pPr>
      <w:r>
        <w:rPr>
          <w:w w:val="95"/>
        </w:rPr>
        <w:t>任务4：数控</w:t>
      </w:r>
      <w:r>
        <w:rPr>
          <w:rFonts w:hint="eastAsia"/>
          <w:w w:val="95"/>
          <w:lang w:val="en-US" w:eastAsia="zh-CN"/>
        </w:rPr>
        <w:t>加工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1) 根据任务要求和提供的</w:t>
      </w:r>
      <w:r>
        <w:rPr>
          <w:rFonts w:hint="eastAsia"/>
          <w:w w:val="95"/>
          <w:lang w:val="en-US" w:eastAsia="zh-CN"/>
        </w:rPr>
        <w:t>杯套图纸</w:t>
      </w:r>
      <w:r>
        <w:rPr>
          <w:w w:val="95"/>
        </w:rPr>
        <w:t>，合理制订加工工艺；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rFonts w:hint="eastAsia"/>
          <w:w w:val="95"/>
          <w:lang w:val="en-US" w:eastAsia="zh-CN"/>
        </w:rPr>
        <w:t>2）</w:t>
      </w:r>
      <w:r>
        <w:rPr>
          <w:w w:val="95"/>
        </w:rPr>
        <w:t>根据加工工艺，使用 CAM 软件对零件进行数控编程，生成加工程序，</w:t>
      </w:r>
      <w:r>
        <w:rPr>
          <w:rFonts w:hint="eastAsia"/>
          <w:w w:val="95"/>
          <w:lang w:val="en-US" w:eastAsia="zh-CN"/>
        </w:rPr>
        <w:t>经仿真软件仿真无误后，正确操作五轴加工中心</w:t>
      </w:r>
      <w:r>
        <w:rPr>
          <w:w w:val="95"/>
        </w:rPr>
        <w:t>完成零件加工；</w:t>
      </w:r>
      <w:r>
        <w:rPr>
          <w:rFonts w:hint="eastAsia"/>
          <w:w w:val="95"/>
          <w:lang w:val="en-US" w:eastAsia="zh-CN"/>
        </w:rPr>
        <w:t>毛坯尺寸为Φ 80mm*105mm。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任务5：3D 打印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rFonts w:hint="eastAsia"/>
          <w:w w:val="95"/>
          <w:lang w:val="en-US" w:eastAsia="zh-CN"/>
        </w:rPr>
        <w:t>1）利用FDM和SLA打印机</w:t>
      </w:r>
      <w:r>
        <w:rPr>
          <w:w w:val="95"/>
        </w:rPr>
        <w:t>对杯盖和过滤网进行3D打印</w:t>
      </w:r>
      <w:r>
        <w:rPr>
          <w:rFonts w:hint="eastAsia"/>
          <w:w w:val="95"/>
          <w:lang w:val="en-US" w:eastAsia="zh-CN"/>
        </w:rPr>
        <w:t>加工</w:t>
      </w:r>
      <w:r>
        <w:rPr>
          <w:w w:val="95"/>
        </w:rPr>
        <w:t>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rFonts w:hint="eastAsia"/>
          <w:w w:val="95"/>
          <w:lang w:val="en-US" w:eastAsia="zh-CN"/>
        </w:rPr>
        <w:t>2）</w:t>
      </w:r>
      <w:r>
        <w:rPr>
          <w:w w:val="95"/>
        </w:rPr>
        <w:t>合理设置打印层厚、支撑方式等打印参数，完成零件 3D 打印；</w:t>
      </w:r>
    </w:p>
    <w:p>
      <w:pPr>
        <w:pStyle w:val="3"/>
        <w:spacing w:before="62" w:line="379" w:lineRule="auto"/>
        <w:ind w:left="141" w:right="314" w:firstLine="559"/>
        <w:rPr>
          <w:rFonts w:hint="eastAsia"/>
          <w:w w:val="95"/>
          <w:lang w:val="en-US" w:eastAsia="zh-CN"/>
        </w:rPr>
      </w:pPr>
      <w:r>
        <w:rPr>
          <w:rFonts w:hint="eastAsia"/>
          <w:w w:val="95"/>
          <w:lang w:val="en-US" w:eastAsia="zh-CN"/>
        </w:rPr>
        <w:t>3）</w:t>
      </w:r>
      <w:r>
        <w:rPr>
          <w:w w:val="95"/>
        </w:rPr>
        <w:t>正确去除支撑和后处理</w:t>
      </w:r>
      <w:r>
        <w:rPr>
          <w:rFonts w:hint="eastAsia"/>
          <w:w w:val="95"/>
          <w:lang w:eastAsia="zh-CN"/>
        </w:rPr>
        <w:t>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</w:t>
      </w:r>
      <w:r>
        <w:rPr>
          <w:rFonts w:hint="eastAsia"/>
          <w:w w:val="95"/>
          <w:lang w:val="en-US" w:eastAsia="zh-CN"/>
        </w:rPr>
        <w:t>6</w:t>
      </w:r>
      <w:r>
        <w:rPr>
          <w:w w:val="95"/>
        </w:rPr>
        <w:t>：装配验证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创新产品装配，验证创新设计的效果。验证创新设计的效果和零件加工质量。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完成装配和验证。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任务</w:t>
      </w:r>
      <w:r>
        <w:rPr>
          <w:rFonts w:hint="eastAsia"/>
          <w:w w:val="95"/>
          <w:lang w:val="en-US" w:eastAsia="zh-CN"/>
        </w:rPr>
        <w:t>7</w:t>
      </w:r>
      <w:r>
        <w:rPr>
          <w:w w:val="95"/>
        </w:rPr>
        <w:t>：文明生产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  <w:r>
        <w:rPr>
          <w:w w:val="95"/>
        </w:rPr>
        <w:t>选手竞赛全过程都必须熟悉所接触设备的安全操作规程，安全、合理的使用赛场设施、设备和工具，确保人身和设备安全。安全文明生产、操作规范、绿色环保、循环利用。</w:t>
      </w:r>
    </w:p>
    <w:p>
      <w:pPr>
        <w:pStyle w:val="3"/>
        <w:spacing w:before="62" w:line="379" w:lineRule="auto"/>
        <w:ind w:left="141" w:right="314" w:firstLine="559"/>
        <w:rPr>
          <w:rFonts w:hint="eastAsia"/>
          <w:w w:val="95"/>
        </w:rPr>
      </w:pPr>
      <w:r>
        <w:rPr>
          <w:rFonts w:hint="eastAsia"/>
          <w:w w:val="95"/>
        </w:rPr>
        <w:t>评分标准：该模块扣分由二位裁判共同提出，负责现场裁判工作的裁判长复核并同意。</w:t>
      </w:r>
    </w:p>
    <w:p>
      <w:pPr>
        <w:pStyle w:val="3"/>
        <w:spacing w:before="62" w:line="379" w:lineRule="auto"/>
        <w:ind w:left="141" w:right="314" w:firstLine="559"/>
        <w:rPr>
          <w:rFonts w:hint="eastAsia"/>
          <w:w w:val="95"/>
        </w:rPr>
      </w:pPr>
      <w:r>
        <w:rPr>
          <w:rFonts w:hint="eastAsia"/>
          <w:w w:val="95"/>
        </w:rPr>
        <w:t>若出现明显违反职业道德、竞赛纪律、安全操作规程的行为，或损害设备、工具</w:t>
      </w:r>
      <w:r>
        <w:rPr>
          <w:w w:val="95"/>
        </w:rPr>
        <w:t>、量</w:t>
      </w:r>
      <w:r>
        <w:rPr>
          <w:rFonts w:hint="eastAsia"/>
          <w:w w:val="95"/>
        </w:rPr>
        <w:t>具的行为，</w:t>
      </w:r>
      <w:r>
        <w:rPr>
          <w:rFonts w:hint="eastAsia"/>
          <w:w w:val="95"/>
          <w:lang w:val="en-US" w:eastAsia="zh-CN"/>
        </w:rPr>
        <w:t>文明生产</w:t>
      </w:r>
      <w:r>
        <w:rPr>
          <w:rFonts w:hint="eastAsia"/>
          <w:w w:val="95"/>
        </w:rPr>
        <w:t>模块为零分。处理决定由二位现场裁判共同提出，裁判长复核并同意。</w:t>
      </w:r>
    </w:p>
    <w:p>
      <w:pPr>
        <w:pStyle w:val="3"/>
        <w:spacing w:before="62" w:line="379" w:lineRule="auto"/>
        <w:ind w:left="141" w:right="314" w:firstLine="559"/>
        <w:rPr>
          <w:w w:val="95"/>
        </w:rPr>
      </w:pPr>
    </w:p>
    <w:p>
      <w:pPr>
        <w:pStyle w:val="3"/>
        <w:spacing w:before="62" w:line="379" w:lineRule="auto"/>
        <w:ind w:left="141" w:right="314" w:firstLine="559"/>
        <w:rPr>
          <w:w w:val="95"/>
        </w:rPr>
      </w:pPr>
    </w:p>
    <w:p>
      <w:pPr>
        <w:pStyle w:val="3"/>
        <w:spacing w:before="62" w:line="379" w:lineRule="auto"/>
        <w:ind w:left="141" w:right="314" w:firstLine="559"/>
        <w:rPr>
          <w:rFonts w:hint="default" w:eastAsia="仿宋"/>
          <w:b/>
          <w:bCs/>
          <w:i/>
          <w:iCs/>
          <w:lang w:val="en-US" w:eastAsia="zh-CN"/>
        </w:rPr>
        <w:sectPr>
          <w:footerReference r:id="rId5" w:type="default"/>
          <w:pgSz w:w="11910" w:h="16840"/>
          <w:pgMar w:top="1480" w:right="1200" w:bottom="1220" w:left="1560" w:header="1206" w:footer="1036" w:gutter="0"/>
          <w:cols w:space="720" w:num="1"/>
        </w:sectPr>
      </w:pPr>
      <w:r>
        <w:rPr>
          <w:rFonts w:hint="eastAsia"/>
          <w:b/>
          <w:bCs/>
          <w:i/>
          <w:iCs/>
          <w:w w:val="95"/>
          <w:lang w:val="en-US" w:eastAsia="zh-CN"/>
        </w:rPr>
        <w:t>注意：1.未经仿真软件仿真不得进行五轴加工中心操作；2.人为原因造成3D打印机和五轴加工中心损坏的，需赔偿损失</w:t>
      </w:r>
      <w:r>
        <w:rPr>
          <w:rFonts w:hint="eastAsia"/>
          <w:b/>
          <w:bCs/>
          <w:i/>
          <w:iCs/>
          <w:lang w:val="en-US"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D1A1D"/>
    <w:rsid w:val="44AD6E60"/>
    <w:rsid w:val="510D3E9E"/>
    <w:rsid w:val="6CDD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15"/>
      <w:outlineLvl w:val="1"/>
    </w:pPr>
    <w:rPr>
      <w:rFonts w:ascii="楷体" w:hAnsi="楷体" w:eastAsia="楷体" w:cs="楷体"/>
      <w:b/>
      <w:bCs/>
      <w:i/>
      <w:sz w:val="30"/>
      <w:szCs w:val="30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763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2021-07-18T03:32:00Z</dcterms:created>
  <dc:creator>hjs</dc:creator>
  <cp:lastModifiedBy>hjs</cp:lastModifiedBy>
  <dcterms:modified xsi:type="dcterms:W3CDTF">2021-07-19T09:20:58Z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50BA5E23619D4C8890331205DADE6B04</vt:lpwstr>
  </property>
</Properties>
</file>